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2E" w:rsidRPr="001970E3" w:rsidRDefault="002138A0" w:rsidP="00E7140C">
      <w:pPr>
        <w:jc w:val="center"/>
        <w:rPr>
          <w:rFonts w:cstheme="minorHAnsi"/>
          <w:b/>
          <w:sz w:val="36"/>
          <w:szCs w:val="36"/>
          <w:u w:val="single"/>
        </w:rPr>
      </w:pPr>
      <w:r w:rsidRPr="001970E3">
        <w:rPr>
          <w:rFonts w:cstheme="minorHAnsi"/>
          <w:b/>
          <w:sz w:val="36"/>
          <w:szCs w:val="36"/>
          <w:u w:val="single"/>
        </w:rPr>
        <w:t>Annexe 3 - Exemple de dispositifs in situ</w:t>
      </w:r>
    </w:p>
    <w:p w:rsidR="00BB402E" w:rsidRPr="001970E3" w:rsidRDefault="00BB402E" w:rsidP="00E7140C">
      <w:pPr>
        <w:jc w:val="center"/>
        <w:rPr>
          <w:rFonts w:cstheme="minorHAnsi"/>
          <w:b/>
          <w:sz w:val="36"/>
          <w:szCs w:val="36"/>
          <w:u w:val="single"/>
        </w:rPr>
      </w:pPr>
    </w:p>
    <w:p w:rsidR="00BB402E" w:rsidRPr="001970E3" w:rsidRDefault="00087755" w:rsidP="00087755">
      <w:pPr>
        <w:pStyle w:val="Corpsdetexte"/>
        <w:rPr>
          <w:rFonts w:cstheme="minorHAnsi"/>
          <w:sz w:val="36"/>
          <w:szCs w:val="36"/>
        </w:rPr>
      </w:pPr>
      <w:r w:rsidRPr="001970E3">
        <w:rPr>
          <w:rFonts w:cstheme="minorHAnsi"/>
          <w:sz w:val="36"/>
          <w:szCs w:val="36"/>
        </w:rPr>
        <w:t xml:space="preserve">Les extraits des dispositifs in-situ des années précédentes sont disponible sur la chaine YouTube du musée d’Orsay en cliquant sur les liens suivants : </w:t>
      </w:r>
    </w:p>
    <w:p w:rsidR="00087755" w:rsidRPr="001970E3" w:rsidRDefault="00087755" w:rsidP="00E7140C">
      <w:pPr>
        <w:jc w:val="center"/>
        <w:rPr>
          <w:rFonts w:cstheme="minorHAnsi"/>
          <w:b/>
          <w:sz w:val="36"/>
          <w:szCs w:val="36"/>
          <w:u w:val="single"/>
        </w:rPr>
      </w:pPr>
    </w:p>
    <w:p w:rsidR="001970E3" w:rsidRPr="001970E3" w:rsidRDefault="001970E3" w:rsidP="001970E3">
      <w:pPr>
        <w:pStyle w:val="Paragraphedeliste"/>
        <w:numPr>
          <w:ilvl w:val="0"/>
          <w:numId w:val="2"/>
        </w:numPr>
        <w:shd w:val="clear" w:color="auto" w:fill="FFFFFF"/>
        <w:spacing w:line="360" w:lineRule="atLeast"/>
        <w:rPr>
          <w:rFonts w:eastAsia="Times New Roman" w:cstheme="minorHAnsi"/>
          <w:color w:val="1C1C1C"/>
          <w:sz w:val="36"/>
          <w:szCs w:val="36"/>
          <w:lang w:eastAsia="fr-FR"/>
        </w:rPr>
      </w:pPr>
      <w:r w:rsidRPr="001970E3">
        <w:rPr>
          <w:rFonts w:cstheme="minorHAnsi"/>
          <w:b/>
          <w:sz w:val="36"/>
          <w:szCs w:val="36"/>
        </w:rPr>
        <w:t>Manet/Degas :</w:t>
      </w:r>
      <w:r w:rsidRPr="001970E3">
        <w:rPr>
          <w:rFonts w:cstheme="minorHAnsi"/>
          <w:sz w:val="36"/>
          <w:szCs w:val="36"/>
        </w:rPr>
        <w:t xml:space="preserve"> </w:t>
      </w:r>
      <w:r w:rsidRPr="001970E3">
        <w:rPr>
          <w:rFonts w:cstheme="minorHAnsi"/>
          <w:i/>
          <w:sz w:val="36"/>
          <w:szCs w:val="36"/>
        </w:rPr>
        <w:t>Quiz</w:t>
      </w:r>
      <w:r w:rsidRPr="001970E3">
        <w:rPr>
          <w:rFonts w:cstheme="minorHAnsi"/>
          <w:sz w:val="36"/>
          <w:szCs w:val="36"/>
        </w:rPr>
        <w:t xml:space="preserve">. </w:t>
      </w:r>
      <w:r w:rsidRPr="001970E3">
        <w:rPr>
          <w:rFonts w:eastAsia="Times New Roman" w:cstheme="minorHAnsi"/>
          <w:color w:val="1C1C1C"/>
          <w:sz w:val="36"/>
          <w:szCs w:val="36"/>
          <w:lang w:eastAsia="fr-FR"/>
        </w:rPr>
        <w:t xml:space="preserve">Du 28 mars au 23 juillet 2023 -&gt; </w:t>
      </w:r>
      <w:hyperlink r:id="rId5" w:history="1">
        <w:r w:rsidRPr="001970E3">
          <w:rPr>
            <w:rStyle w:val="Lienhypertexte"/>
            <w:rFonts w:cstheme="minorHAnsi"/>
            <w:sz w:val="36"/>
            <w:szCs w:val="36"/>
          </w:rPr>
          <w:t>https://you</w:t>
        </w:r>
        <w:r w:rsidRPr="001970E3">
          <w:rPr>
            <w:rStyle w:val="Lienhypertexte"/>
            <w:rFonts w:cstheme="minorHAnsi"/>
            <w:sz w:val="36"/>
            <w:szCs w:val="36"/>
          </w:rPr>
          <w:t>tu.be/Oz6HZJMdhzU</w:t>
        </w:r>
      </w:hyperlink>
    </w:p>
    <w:p w:rsidR="001970E3" w:rsidRDefault="001970E3" w:rsidP="001970E3">
      <w:pPr>
        <w:pStyle w:val="Paragraphedeliste"/>
        <w:shd w:val="clear" w:color="auto" w:fill="FFFFFF"/>
        <w:spacing w:line="360" w:lineRule="atLeast"/>
        <w:rPr>
          <w:rFonts w:cstheme="minorHAnsi"/>
          <w:b/>
          <w:sz w:val="36"/>
          <w:szCs w:val="36"/>
        </w:rPr>
      </w:pPr>
    </w:p>
    <w:p w:rsidR="001970E3" w:rsidRPr="001970E3" w:rsidRDefault="001970E3" w:rsidP="001970E3">
      <w:pPr>
        <w:pStyle w:val="Paragraphedeliste"/>
        <w:shd w:val="clear" w:color="auto" w:fill="FFFFFF"/>
        <w:spacing w:line="360" w:lineRule="atLeast"/>
        <w:rPr>
          <w:rFonts w:eastAsia="Times New Roman" w:cstheme="minorHAnsi"/>
          <w:color w:val="1C1C1C"/>
          <w:sz w:val="36"/>
          <w:szCs w:val="36"/>
          <w:lang w:eastAsia="fr-FR"/>
        </w:rPr>
      </w:pPr>
    </w:p>
    <w:p w:rsidR="001970E3" w:rsidRPr="001970E3" w:rsidRDefault="001970E3" w:rsidP="001970E3">
      <w:pPr>
        <w:pStyle w:val="Paragraphedeliste"/>
        <w:numPr>
          <w:ilvl w:val="0"/>
          <w:numId w:val="1"/>
        </w:numPr>
        <w:shd w:val="clear" w:color="auto" w:fill="FFFFFF"/>
        <w:spacing w:line="360" w:lineRule="atLeast"/>
        <w:rPr>
          <w:rFonts w:eastAsia="Times New Roman" w:cstheme="minorHAnsi"/>
          <w:color w:val="1C1C1C"/>
          <w:sz w:val="36"/>
          <w:szCs w:val="36"/>
          <w:lang w:eastAsia="fr-FR"/>
        </w:rPr>
      </w:pPr>
      <w:r w:rsidRPr="001970E3">
        <w:rPr>
          <w:rFonts w:cstheme="minorHAnsi"/>
          <w:b/>
          <w:color w:val="1C1C1C"/>
          <w:sz w:val="36"/>
          <w:szCs w:val="36"/>
          <w:shd w:val="clear" w:color="auto" w:fill="FFFFFF"/>
        </w:rPr>
        <w:t>Caillebotte</w:t>
      </w:r>
      <w:r w:rsidRPr="001970E3">
        <w:rPr>
          <w:rFonts w:cstheme="minorHAnsi"/>
          <w:b/>
          <w:color w:val="1C1C1C"/>
          <w:sz w:val="36"/>
          <w:szCs w:val="36"/>
        </w:rPr>
        <w:t xml:space="preserve">, </w:t>
      </w:r>
      <w:r w:rsidRPr="001970E3">
        <w:rPr>
          <w:rFonts w:cstheme="minorHAnsi"/>
          <w:b/>
          <w:color w:val="1C1C1C"/>
          <w:sz w:val="36"/>
          <w:szCs w:val="36"/>
          <w:shd w:val="clear" w:color="auto" w:fill="FFFFFF"/>
        </w:rPr>
        <w:t>Peindre les hommes</w:t>
      </w:r>
      <w:r w:rsidRPr="001970E3">
        <w:rPr>
          <w:rFonts w:cstheme="minorHAnsi"/>
          <w:b/>
          <w:color w:val="1C1C1C"/>
          <w:sz w:val="36"/>
          <w:szCs w:val="36"/>
          <w:shd w:val="clear" w:color="auto" w:fill="FFFFFF"/>
        </w:rPr>
        <w:t> :</w:t>
      </w:r>
      <w:r w:rsidRPr="001970E3">
        <w:rPr>
          <w:rFonts w:cstheme="minorHAnsi"/>
          <w:color w:val="1C1C1C"/>
          <w:sz w:val="36"/>
          <w:szCs w:val="36"/>
          <w:shd w:val="clear" w:color="auto" w:fill="FFFFFF"/>
        </w:rPr>
        <w:t xml:space="preserve"> </w:t>
      </w:r>
      <w:r w:rsidRPr="001970E3">
        <w:rPr>
          <w:rFonts w:cstheme="minorHAnsi"/>
          <w:i/>
          <w:color w:val="1C1C1C"/>
          <w:sz w:val="36"/>
          <w:szCs w:val="36"/>
          <w:shd w:val="clear" w:color="auto" w:fill="FFFFFF"/>
        </w:rPr>
        <w:t>Caillebotte Collectionneur</w:t>
      </w:r>
      <w:r w:rsidRPr="001970E3">
        <w:rPr>
          <w:rFonts w:cstheme="minorHAnsi"/>
          <w:color w:val="1C1C1C"/>
          <w:sz w:val="36"/>
          <w:szCs w:val="36"/>
          <w:shd w:val="clear" w:color="auto" w:fill="FFFFFF"/>
        </w:rPr>
        <w:t xml:space="preserve">. </w:t>
      </w:r>
      <w:r w:rsidRPr="001970E3">
        <w:rPr>
          <w:rFonts w:eastAsia="Times New Roman" w:cstheme="minorHAnsi"/>
          <w:color w:val="1C1C1C"/>
          <w:sz w:val="36"/>
          <w:szCs w:val="36"/>
          <w:lang w:eastAsia="fr-FR"/>
        </w:rPr>
        <w:t>Du 08 octobre 2024 au 19 janvier 2025 –</w:t>
      </w:r>
      <w:bookmarkStart w:id="0" w:name="_GoBack"/>
      <w:bookmarkEnd w:id="0"/>
      <w:r w:rsidRPr="001970E3">
        <w:rPr>
          <w:rFonts w:eastAsia="Times New Roman" w:cstheme="minorHAnsi"/>
          <w:color w:val="1C1C1C"/>
          <w:sz w:val="36"/>
          <w:szCs w:val="36"/>
          <w:lang w:eastAsia="fr-FR"/>
        </w:rPr>
        <w:t xml:space="preserve">&gt; </w:t>
      </w:r>
      <w:hyperlink r:id="rId6" w:history="1">
        <w:r w:rsidRPr="001970E3">
          <w:rPr>
            <w:rStyle w:val="Lienhypertexte"/>
            <w:rFonts w:eastAsia="Times New Roman" w:cstheme="minorHAnsi"/>
            <w:sz w:val="36"/>
            <w:szCs w:val="36"/>
            <w:lang w:eastAsia="fr-FR"/>
          </w:rPr>
          <w:t>https://youtu.be/8rf82strhQw</w:t>
        </w:r>
      </w:hyperlink>
      <w:r w:rsidRPr="001970E3">
        <w:rPr>
          <w:rFonts w:eastAsia="Times New Roman" w:cstheme="minorHAnsi"/>
          <w:color w:val="1C1C1C"/>
          <w:sz w:val="36"/>
          <w:szCs w:val="36"/>
          <w:lang w:eastAsia="fr-FR"/>
        </w:rPr>
        <w:t xml:space="preserve"> </w:t>
      </w:r>
    </w:p>
    <w:p w:rsidR="001970E3" w:rsidRPr="001970E3" w:rsidRDefault="001970E3" w:rsidP="00BB402E">
      <w:pPr>
        <w:spacing w:after="240" w:line="256" w:lineRule="auto"/>
        <w:jc w:val="both"/>
        <w:rPr>
          <w:rFonts w:cstheme="minorHAnsi"/>
          <w:b/>
          <w:sz w:val="36"/>
          <w:szCs w:val="36"/>
        </w:rPr>
      </w:pPr>
    </w:p>
    <w:p w:rsidR="001970E3" w:rsidRPr="001970E3" w:rsidRDefault="001970E3" w:rsidP="00BB402E">
      <w:pPr>
        <w:pStyle w:val="Paragraphedeliste"/>
        <w:numPr>
          <w:ilvl w:val="0"/>
          <w:numId w:val="1"/>
        </w:numPr>
        <w:spacing w:after="240" w:line="256" w:lineRule="auto"/>
        <w:jc w:val="both"/>
        <w:rPr>
          <w:rFonts w:cstheme="minorHAnsi"/>
          <w:sz w:val="36"/>
          <w:szCs w:val="36"/>
        </w:rPr>
      </w:pPr>
      <w:proofErr w:type="spellStart"/>
      <w:proofErr w:type="gramStart"/>
      <w:r w:rsidRPr="001970E3">
        <w:rPr>
          <w:rFonts w:cstheme="minorHAnsi"/>
          <w:b/>
          <w:sz w:val="36"/>
          <w:szCs w:val="36"/>
        </w:rPr>
        <w:t>H.</w:t>
      </w:r>
      <w:r w:rsidR="00BB402E" w:rsidRPr="001970E3">
        <w:rPr>
          <w:rFonts w:cstheme="minorHAnsi"/>
          <w:b/>
          <w:sz w:val="36"/>
          <w:szCs w:val="36"/>
        </w:rPr>
        <w:t>Berggruen</w:t>
      </w:r>
      <w:proofErr w:type="spellEnd"/>
      <w:proofErr w:type="gramEnd"/>
      <w:r w:rsidRPr="001970E3">
        <w:rPr>
          <w:rFonts w:cstheme="minorHAnsi"/>
          <w:b/>
          <w:sz w:val="36"/>
          <w:szCs w:val="36"/>
        </w:rPr>
        <w:t>, Un marchand et sa collection :</w:t>
      </w:r>
      <w:r w:rsidRPr="001970E3">
        <w:rPr>
          <w:rFonts w:cstheme="minorHAnsi"/>
          <w:sz w:val="36"/>
          <w:szCs w:val="36"/>
        </w:rPr>
        <w:t xml:space="preserve">  Au cœur d’un réseau artistique.   </w:t>
      </w:r>
      <w:r w:rsidRPr="001970E3">
        <w:rPr>
          <w:rFonts w:cstheme="minorHAnsi"/>
          <w:color w:val="000000"/>
          <w:sz w:val="36"/>
          <w:szCs w:val="36"/>
          <w:shd w:val="clear" w:color="auto" w:fill="FFFFFF"/>
        </w:rPr>
        <w:t xml:space="preserve">Du 02 octobre 2024 au 27 janvier 2025 </w:t>
      </w:r>
      <w:r w:rsidRPr="001970E3">
        <w:rPr>
          <w:rFonts w:cstheme="minorHAnsi"/>
          <w:color w:val="000000"/>
          <w:sz w:val="36"/>
          <w:szCs w:val="36"/>
          <w:shd w:val="clear" w:color="auto" w:fill="FFFFFF"/>
        </w:rPr>
        <w:t xml:space="preserve">-&gt; </w:t>
      </w:r>
      <w:hyperlink r:id="rId7" w:history="1">
        <w:r w:rsidRPr="001970E3">
          <w:rPr>
            <w:rStyle w:val="Lienhypertexte"/>
            <w:rFonts w:cstheme="minorHAnsi"/>
            <w:sz w:val="36"/>
            <w:szCs w:val="36"/>
            <w:shd w:val="clear" w:color="auto" w:fill="FFFFFF"/>
          </w:rPr>
          <w:t>https://youtu.be/B9yjM6JTbaI</w:t>
        </w:r>
      </w:hyperlink>
      <w:r w:rsidRPr="001970E3">
        <w:rPr>
          <w:rFonts w:cstheme="minorHAnsi"/>
          <w:color w:val="000000"/>
          <w:sz w:val="36"/>
          <w:szCs w:val="36"/>
          <w:shd w:val="clear" w:color="auto" w:fill="FFFFFF"/>
        </w:rPr>
        <w:t xml:space="preserve"> </w:t>
      </w:r>
    </w:p>
    <w:p w:rsidR="001970E3" w:rsidRPr="001970E3" w:rsidRDefault="001970E3" w:rsidP="001970E3">
      <w:pPr>
        <w:spacing w:after="240" w:line="256" w:lineRule="auto"/>
        <w:ind w:left="360"/>
        <w:jc w:val="both"/>
        <w:rPr>
          <w:rFonts w:cstheme="minorHAnsi"/>
          <w:sz w:val="36"/>
          <w:szCs w:val="36"/>
        </w:rPr>
      </w:pPr>
    </w:p>
    <w:p w:rsidR="001970E3" w:rsidRPr="001970E3" w:rsidRDefault="001970E3" w:rsidP="001970E3">
      <w:pPr>
        <w:pStyle w:val="Paragraphedeliste"/>
        <w:numPr>
          <w:ilvl w:val="0"/>
          <w:numId w:val="1"/>
        </w:numPr>
        <w:rPr>
          <w:rFonts w:eastAsia="Times New Roman" w:cstheme="minorHAnsi"/>
          <w:sz w:val="36"/>
          <w:szCs w:val="36"/>
          <w:lang w:eastAsia="fr-FR"/>
        </w:rPr>
      </w:pPr>
      <w:r w:rsidRPr="001970E3">
        <w:rPr>
          <w:rFonts w:eastAsia="Times New Roman" w:cstheme="minorHAnsi"/>
          <w:b/>
          <w:color w:val="000000"/>
          <w:kern w:val="36"/>
          <w:sz w:val="36"/>
          <w:szCs w:val="36"/>
          <w:lang w:eastAsia="fr-FR"/>
        </w:rPr>
        <w:t>Amedeo Modigliani. Un peintre et son marchand :</w:t>
      </w:r>
      <w:r w:rsidRPr="001970E3">
        <w:rPr>
          <w:rFonts w:eastAsia="Times New Roman" w:cstheme="minorHAnsi"/>
          <w:color w:val="000000"/>
          <w:kern w:val="36"/>
          <w:sz w:val="36"/>
          <w:szCs w:val="36"/>
          <w:lang w:eastAsia="fr-FR"/>
        </w:rPr>
        <w:t xml:space="preserve"> </w:t>
      </w:r>
      <w:r w:rsidRPr="001970E3">
        <w:rPr>
          <w:rFonts w:eastAsia="Times New Roman" w:cstheme="minorHAnsi"/>
          <w:i/>
          <w:color w:val="000000"/>
          <w:kern w:val="36"/>
          <w:sz w:val="36"/>
          <w:szCs w:val="36"/>
          <w:lang w:eastAsia="fr-FR"/>
        </w:rPr>
        <w:t>Appartement de Paul Guillaume.</w:t>
      </w:r>
      <w:r w:rsidRPr="001970E3">
        <w:rPr>
          <w:rFonts w:cstheme="minorHAnsi"/>
          <w:sz w:val="36"/>
          <w:szCs w:val="36"/>
        </w:rPr>
        <w:t xml:space="preserve"> </w:t>
      </w:r>
      <w:r w:rsidRPr="001970E3">
        <w:rPr>
          <w:rFonts w:eastAsia="Times New Roman" w:cstheme="minorHAnsi"/>
          <w:sz w:val="36"/>
          <w:szCs w:val="36"/>
          <w:lang w:eastAsia="fr-FR"/>
        </w:rPr>
        <w:t xml:space="preserve">Du 20 septembre 2023 au 15 janvier 2024 -&gt; </w:t>
      </w:r>
      <w:hyperlink r:id="rId8" w:history="1">
        <w:r w:rsidRPr="001970E3">
          <w:rPr>
            <w:rStyle w:val="Lienhypertexte"/>
            <w:rFonts w:eastAsia="Times New Roman" w:cstheme="minorHAnsi"/>
            <w:sz w:val="36"/>
            <w:szCs w:val="36"/>
            <w:lang w:eastAsia="fr-FR"/>
          </w:rPr>
          <w:t>https://youtu.be/ftjlaYBcqjk</w:t>
        </w:r>
      </w:hyperlink>
      <w:r w:rsidRPr="001970E3">
        <w:rPr>
          <w:rFonts w:eastAsia="Times New Roman" w:cstheme="minorHAnsi"/>
          <w:sz w:val="36"/>
          <w:szCs w:val="36"/>
          <w:lang w:eastAsia="fr-FR"/>
        </w:rPr>
        <w:t xml:space="preserve"> </w:t>
      </w:r>
    </w:p>
    <w:p w:rsidR="001970E3" w:rsidRPr="001970E3" w:rsidRDefault="001970E3" w:rsidP="00BB402E">
      <w:pPr>
        <w:spacing w:after="240" w:line="256" w:lineRule="auto"/>
        <w:jc w:val="both"/>
        <w:rPr>
          <w:rFonts w:cstheme="minorHAnsi"/>
          <w:sz w:val="36"/>
          <w:szCs w:val="36"/>
        </w:rPr>
      </w:pPr>
    </w:p>
    <w:p w:rsidR="001970E3" w:rsidRPr="001970E3" w:rsidRDefault="001970E3" w:rsidP="001970E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C1C1C"/>
          <w:sz w:val="36"/>
          <w:szCs w:val="36"/>
        </w:rPr>
      </w:pPr>
      <w:r w:rsidRPr="001970E3">
        <w:rPr>
          <w:rFonts w:asciiTheme="minorHAnsi" w:hAnsiTheme="minorHAnsi" w:cstheme="minorHAnsi"/>
          <w:b/>
          <w:color w:val="1C1C1C"/>
          <w:sz w:val="36"/>
          <w:szCs w:val="36"/>
        </w:rPr>
        <w:t>Van Gogh à Auvers-sur-Oise</w:t>
      </w:r>
      <w:r w:rsidRPr="001970E3">
        <w:rPr>
          <w:rFonts w:asciiTheme="minorHAnsi" w:hAnsiTheme="minorHAnsi" w:cstheme="minorHAnsi"/>
          <w:b/>
          <w:color w:val="1C1C1C"/>
          <w:sz w:val="36"/>
          <w:szCs w:val="36"/>
        </w:rPr>
        <w:t xml:space="preserve">, </w:t>
      </w:r>
      <w:r w:rsidRPr="001970E3">
        <w:rPr>
          <w:rFonts w:asciiTheme="minorHAnsi" w:hAnsiTheme="minorHAnsi" w:cstheme="minorHAnsi"/>
          <w:b/>
          <w:color w:val="1C1C1C"/>
          <w:sz w:val="36"/>
          <w:szCs w:val="36"/>
        </w:rPr>
        <w:t>Les derniers mois</w:t>
      </w:r>
      <w:r w:rsidRPr="001970E3">
        <w:rPr>
          <w:rFonts w:asciiTheme="minorHAnsi" w:hAnsiTheme="minorHAnsi" w:cstheme="minorHAnsi"/>
          <w:b/>
          <w:color w:val="1C1C1C"/>
          <w:sz w:val="36"/>
          <w:szCs w:val="36"/>
        </w:rPr>
        <w:t> :</w:t>
      </w:r>
      <w:r w:rsidRPr="001970E3">
        <w:rPr>
          <w:rFonts w:asciiTheme="minorHAnsi" w:hAnsiTheme="minorHAnsi" w:cstheme="minorHAnsi"/>
          <w:color w:val="1C1C1C"/>
          <w:sz w:val="36"/>
          <w:szCs w:val="36"/>
        </w:rPr>
        <w:t xml:space="preserve"> </w:t>
      </w:r>
      <w:r w:rsidRPr="001970E3">
        <w:rPr>
          <w:rFonts w:asciiTheme="minorHAnsi" w:hAnsiTheme="minorHAnsi" w:cstheme="minorHAnsi"/>
          <w:i/>
          <w:color w:val="1C1C1C"/>
          <w:sz w:val="36"/>
          <w:szCs w:val="36"/>
        </w:rPr>
        <w:t>Cabinet de lettres.</w:t>
      </w:r>
      <w:r w:rsidRPr="001970E3">
        <w:rPr>
          <w:rFonts w:asciiTheme="minorHAnsi" w:hAnsiTheme="minorHAnsi" w:cstheme="minorHAnsi"/>
          <w:color w:val="1C1C1C"/>
          <w:sz w:val="36"/>
          <w:szCs w:val="36"/>
        </w:rPr>
        <w:t xml:space="preserve">  Du 03 octobre 2023 au 04 février 2024</w:t>
      </w:r>
      <w:r>
        <w:rPr>
          <w:rFonts w:asciiTheme="minorHAnsi" w:hAnsiTheme="minorHAnsi" w:cstheme="minorHAnsi"/>
          <w:color w:val="1C1C1C"/>
          <w:sz w:val="36"/>
          <w:szCs w:val="36"/>
        </w:rPr>
        <w:t xml:space="preserve"> -&gt; </w:t>
      </w:r>
      <w:hyperlink r:id="rId9" w:history="1">
        <w:r w:rsidRPr="002A3A43">
          <w:rPr>
            <w:rStyle w:val="Lienhypertexte"/>
            <w:rFonts w:asciiTheme="minorHAnsi" w:hAnsiTheme="minorHAnsi" w:cstheme="minorHAnsi"/>
            <w:sz w:val="36"/>
            <w:szCs w:val="36"/>
          </w:rPr>
          <w:t>https://youtu.be/3cJJUP6WUqE</w:t>
        </w:r>
      </w:hyperlink>
      <w:r>
        <w:rPr>
          <w:rFonts w:asciiTheme="minorHAnsi" w:hAnsiTheme="minorHAnsi" w:cstheme="minorHAnsi"/>
          <w:color w:val="1C1C1C"/>
          <w:sz w:val="36"/>
          <w:szCs w:val="36"/>
        </w:rPr>
        <w:t xml:space="preserve"> </w:t>
      </w:r>
    </w:p>
    <w:p w:rsidR="001970E3" w:rsidRDefault="001970E3" w:rsidP="001970E3">
      <w:pPr>
        <w:pStyle w:val="NormalWeb"/>
        <w:shd w:val="clear" w:color="auto" w:fill="FFFFFF"/>
        <w:spacing w:before="0" w:beforeAutospacing="0" w:after="0" w:afterAutospacing="0"/>
        <w:rPr>
          <w:rFonts w:ascii="Unna" w:hAnsi="Unna"/>
          <w:color w:val="1C1C1C"/>
          <w:sz w:val="60"/>
          <w:szCs w:val="60"/>
        </w:rPr>
      </w:pPr>
    </w:p>
    <w:p w:rsidR="00BB402E" w:rsidRDefault="00BB402E" w:rsidP="00E7140C">
      <w:pPr>
        <w:jc w:val="center"/>
        <w:rPr>
          <w:sz w:val="28"/>
          <w:szCs w:val="20"/>
        </w:rPr>
      </w:pPr>
    </w:p>
    <w:p w:rsidR="001970E3" w:rsidRPr="00BB402E" w:rsidRDefault="001970E3" w:rsidP="00E7140C">
      <w:pPr>
        <w:jc w:val="center"/>
      </w:pPr>
    </w:p>
    <w:sectPr w:rsidR="001970E3" w:rsidRPr="00BB4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n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7AB5"/>
    <w:multiLevelType w:val="hybridMultilevel"/>
    <w:tmpl w:val="40E61C4A"/>
    <w:lvl w:ilvl="0" w:tplc="F99EEB1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17B7B"/>
    <w:multiLevelType w:val="hybridMultilevel"/>
    <w:tmpl w:val="809E9874"/>
    <w:lvl w:ilvl="0" w:tplc="B8841C7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0C"/>
    <w:rsid w:val="00087755"/>
    <w:rsid w:val="001970E3"/>
    <w:rsid w:val="002138A0"/>
    <w:rsid w:val="005A5B48"/>
    <w:rsid w:val="009409BB"/>
    <w:rsid w:val="00BB402E"/>
    <w:rsid w:val="00E7140C"/>
    <w:rsid w:val="00F3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39FD"/>
  <w15:chartTrackingRefBased/>
  <w15:docId w15:val="{DCBCECB4-5789-4942-A00D-0C1D0A3B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1970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B402E"/>
    <w:pPr>
      <w:jc w:val="center"/>
    </w:pPr>
    <w:rPr>
      <w:b/>
      <w:sz w:val="28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BB402E"/>
    <w:rPr>
      <w:b/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02E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unhideWhenUsed/>
    <w:rsid w:val="00087755"/>
    <w:rPr>
      <w:sz w:val="28"/>
    </w:rPr>
  </w:style>
  <w:style w:type="character" w:customStyle="1" w:styleId="CorpsdetexteCar">
    <w:name w:val="Corps de texte Car"/>
    <w:basedOn w:val="Policepardfaut"/>
    <w:link w:val="Corpsdetexte"/>
    <w:uiPriority w:val="99"/>
    <w:rsid w:val="00087755"/>
    <w:rPr>
      <w:sz w:val="28"/>
    </w:rPr>
  </w:style>
  <w:style w:type="character" w:customStyle="1" w:styleId="Titre1Car">
    <w:name w:val="Titre 1 Car"/>
    <w:basedOn w:val="Policepardfaut"/>
    <w:link w:val="Titre1"/>
    <w:uiPriority w:val="9"/>
    <w:rsid w:val="001970E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field">
    <w:name w:val="field"/>
    <w:basedOn w:val="Policepardfaut"/>
    <w:rsid w:val="001970E3"/>
  </w:style>
  <w:style w:type="paragraph" w:styleId="NormalWeb">
    <w:name w:val="Normal (Web)"/>
    <w:basedOn w:val="Normal"/>
    <w:uiPriority w:val="99"/>
    <w:unhideWhenUsed/>
    <w:rsid w:val="00197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970E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970E3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197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5122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896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9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48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92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0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978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84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tjlaYBcqj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B9yjM6JTb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rf82strhQ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Oz6HZJMdhz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3cJJUP6WUq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VALETTE Hugo</dc:creator>
  <cp:keywords/>
  <dc:description/>
  <cp:lastModifiedBy>DELLA FEMMINA Enzo</cp:lastModifiedBy>
  <cp:revision>2</cp:revision>
  <dcterms:created xsi:type="dcterms:W3CDTF">2025-07-07T15:36:00Z</dcterms:created>
  <dcterms:modified xsi:type="dcterms:W3CDTF">2025-07-07T15:36:00Z</dcterms:modified>
</cp:coreProperties>
</file>